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33FD" w14:textId="6F9D52C3" w:rsidR="00D600A5" w:rsidRDefault="00FC4C3F" w:rsidP="00D600A5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091F85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67576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BD7C1B5" w:rsidR="00CA1CFD" w:rsidRPr="00482A25" w:rsidRDefault="00FC4C3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C4C3F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FC4C3F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FC4C3F">
                              <w:rPr>
                                <w:szCs w:val="28"/>
                                <w:lang w:val="ru-RU"/>
                              </w:rPr>
                              <w:t>-113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31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" filled="f" stroked="f">
                <v:textbox inset="0,0,0,0">
                  <w:txbxContent>
                    <w:p w14:paraId="4289A44E" w14:textId="5BD7C1B5" w:rsidR="00CA1CFD" w:rsidRPr="00482A25" w:rsidRDefault="00FC4C3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C4C3F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FC4C3F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FC4C3F">
                        <w:rPr>
                          <w:szCs w:val="28"/>
                          <w:lang w:val="ru-RU"/>
                        </w:rPr>
                        <w:t>-113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E95B2A3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11394" cy="990600"/>
                <wp:effectExtent l="0" t="0" r="1333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2057F" w14:textId="77777777" w:rsidR="00CD3591" w:rsidRDefault="00D600A5" w:rsidP="00CD3591">
                            <w:pPr>
                              <w:pStyle w:val="a5"/>
                              <w:spacing w:after="0"/>
                            </w:pPr>
                            <w:r>
                              <w:t xml:space="preserve">О </w:t>
                            </w:r>
                            <w:r w:rsidR="00415B34">
                              <w:t xml:space="preserve">внесении изменений </w:t>
                            </w:r>
                          </w:p>
                          <w:p w14:paraId="5AACC198" w14:textId="77777777" w:rsidR="00CD3591" w:rsidRDefault="00415B34" w:rsidP="00CD3591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постановление администрации Пермского муниципального района от 21 декабря 2011 г. </w:t>
                            </w:r>
                            <w:r>
                              <w:br/>
                              <w:t xml:space="preserve">№ 4352 «О переименовании </w:t>
                            </w:r>
                          </w:p>
                          <w:p w14:paraId="1307AF0B" w14:textId="308BCD45" w:rsidR="00CA1CFD" w:rsidRDefault="00415B34" w:rsidP="00CA1CFD">
                            <w:pPr>
                              <w:pStyle w:val="a5"/>
                            </w:pPr>
                            <w:r>
                              <w:t>и изменении типа учреждения»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margin-left:73.25pt;margin-top:229.75pt;width:213.5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" filled="f" stroked="f">
                <v:textbox inset="0,0,0,0">
                  <w:txbxContent>
                    <w:p w14:paraId="1F12057F" w14:textId="77777777" w:rsidR="00CD3591" w:rsidRDefault="00D600A5" w:rsidP="00CD3591">
                      <w:pPr>
                        <w:pStyle w:val="a5"/>
                        <w:spacing w:after="0"/>
                      </w:pPr>
                      <w:r>
                        <w:t xml:space="preserve">О </w:t>
                      </w:r>
                      <w:r w:rsidR="00415B34">
                        <w:t xml:space="preserve">внесении изменений </w:t>
                      </w:r>
                    </w:p>
                    <w:p w14:paraId="5AACC198" w14:textId="77777777" w:rsidR="00CD3591" w:rsidRDefault="00415B34" w:rsidP="00CD3591">
                      <w:pPr>
                        <w:pStyle w:val="a5"/>
                        <w:spacing w:after="0"/>
                      </w:pPr>
                      <w:r>
                        <w:t xml:space="preserve">в постановление администрации Пермского муниципального района от 21 декабря 2011 г. </w:t>
                      </w:r>
                      <w:r>
                        <w:br/>
                        <w:t xml:space="preserve">№ 4352 «О переименовании </w:t>
                      </w:r>
                    </w:p>
                    <w:p w14:paraId="1307AF0B" w14:textId="308BCD45" w:rsidR="00CA1CFD" w:rsidRDefault="00415B34" w:rsidP="00CA1CFD">
                      <w:pPr>
                        <w:pStyle w:val="a5"/>
                      </w:pPr>
                      <w:r>
                        <w:t>и изменении типа учреждения»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CB1CC6F" w:rsidR="00CA1CFD" w:rsidRPr="00482A25" w:rsidRDefault="00FC4C3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7CB1CC6F" w:rsidR="00CA1CFD" w:rsidRPr="00482A25" w:rsidRDefault="00FC4C3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10F">
        <w:rPr>
          <w:b w:val="0"/>
          <w:szCs w:val="28"/>
        </w:rPr>
        <w:tab/>
      </w:r>
    </w:p>
    <w:p w14:paraId="18465F91" w14:textId="77777777" w:rsidR="00D600A5" w:rsidRDefault="00D600A5" w:rsidP="00CD3591">
      <w:pPr>
        <w:pStyle w:val="a5"/>
        <w:spacing w:after="0" w:line="480" w:lineRule="exact"/>
        <w:ind w:firstLine="709"/>
        <w:jc w:val="both"/>
        <w:rPr>
          <w:b w:val="0"/>
          <w:szCs w:val="28"/>
        </w:rPr>
      </w:pPr>
    </w:p>
    <w:p w14:paraId="5CBD057A" w14:textId="388C7627" w:rsidR="00CA1CFD" w:rsidRDefault="005E710F" w:rsidP="00CD3591">
      <w:pPr>
        <w:pStyle w:val="a5"/>
        <w:spacing w:after="0" w:line="360" w:lineRule="exact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со статьей 123.22 Гражданского кодекса Российской Федерации, </w:t>
      </w:r>
      <w:r w:rsidR="00CD3591">
        <w:rPr>
          <w:b w:val="0"/>
          <w:szCs w:val="28"/>
        </w:rPr>
        <w:t xml:space="preserve">с </w:t>
      </w:r>
      <w:r>
        <w:rPr>
          <w:b w:val="0"/>
          <w:szCs w:val="28"/>
        </w:rPr>
        <w:t>Федеральным законом от 12 января 1996 г. № 7-ФЗ «О</w:t>
      </w:r>
      <w:r w:rsidR="00CD3591">
        <w:rPr>
          <w:b w:val="0"/>
          <w:szCs w:val="28"/>
        </w:rPr>
        <w:t> </w:t>
      </w:r>
      <w:r>
        <w:rPr>
          <w:b w:val="0"/>
          <w:szCs w:val="28"/>
        </w:rPr>
        <w:t>некоммерческих организациях», частью 1 статьи 8 Закона Пермс</w:t>
      </w:r>
      <w:r w:rsidR="00CD3591">
        <w:rPr>
          <w:b w:val="0"/>
          <w:szCs w:val="28"/>
        </w:rPr>
        <w:t xml:space="preserve">кого края от 29 апреля 2022 г. </w:t>
      </w:r>
      <w:r>
        <w:rPr>
          <w:b w:val="0"/>
          <w:szCs w:val="28"/>
        </w:rPr>
        <w:t>№ 75-ПК «Об образовании нового муниципального образования Пермский муниципальный округ Пермского края», постановлением администрации Пермского муниципального округа Пермского края от 11</w:t>
      </w:r>
      <w:r w:rsidR="00415B34">
        <w:rPr>
          <w:b w:val="0"/>
          <w:szCs w:val="28"/>
        </w:rPr>
        <w:t xml:space="preserve"> января </w:t>
      </w:r>
      <w:r>
        <w:rPr>
          <w:b w:val="0"/>
          <w:szCs w:val="28"/>
        </w:rPr>
        <w:t>2023</w:t>
      </w:r>
      <w:r w:rsidR="00415B34">
        <w:rPr>
          <w:b w:val="0"/>
          <w:szCs w:val="28"/>
        </w:rPr>
        <w:t xml:space="preserve"> г.</w:t>
      </w:r>
      <w:r>
        <w:rPr>
          <w:b w:val="0"/>
          <w:szCs w:val="28"/>
        </w:rPr>
        <w:t xml:space="preserve"> № СЭД-2023-299-01-01-05.С-3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постановлением администрации Пермского муниципального округа</w:t>
      </w:r>
      <w:r w:rsidR="00FB2FA4">
        <w:rPr>
          <w:b w:val="0"/>
          <w:szCs w:val="28"/>
        </w:rPr>
        <w:t xml:space="preserve"> Пермского края от 11</w:t>
      </w:r>
      <w:r w:rsidR="00415B34">
        <w:rPr>
          <w:b w:val="0"/>
          <w:szCs w:val="28"/>
        </w:rPr>
        <w:t xml:space="preserve"> января </w:t>
      </w:r>
      <w:r w:rsidR="00FB2FA4">
        <w:rPr>
          <w:b w:val="0"/>
          <w:szCs w:val="28"/>
        </w:rPr>
        <w:t>2023</w:t>
      </w:r>
      <w:r w:rsidR="00415B34">
        <w:rPr>
          <w:b w:val="0"/>
          <w:szCs w:val="28"/>
        </w:rPr>
        <w:t xml:space="preserve"> г.</w:t>
      </w:r>
      <w:r w:rsidR="00431956">
        <w:rPr>
          <w:b w:val="0"/>
          <w:szCs w:val="28"/>
        </w:rPr>
        <w:t xml:space="preserve"> </w:t>
      </w:r>
      <w:r w:rsidR="00FB2FA4">
        <w:rPr>
          <w:b w:val="0"/>
          <w:szCs w:val="28"/>
        </w:rPr>
        <w:t>№</w:t>
      </w:r>
      <w:r w:rsidR="00CD3591">
        <w:rPr>
          <w:b w:val="0"/>
          <w:szCs w:val="28"/>
        </w:rPr>
        <w:t>    </w:t>
      </w:r>
      <w:r w:rsidR="00FB2FA4">
        <w:rPr>
          <w:b w:val="0"/>
          <w:szCs w:val="28"/>
        </w:rPr>
        <w:t>СЭД-2023-299-01-01-05.С-4 «О возложении функций и полномочий учредителя в отношении муниципальных учреждений, предприятий и</w:t>
      </w:r>
      <w:r w:rsidR="00CD3591">
        <w:rPr>
          <w:b w:val="0"/>
          <w:szCs w:val="28"/>
        </w:rPr>
        <w:t>    </w:t>
      </w:r>
      <w:r w:rsidR="00FB2FA4">
        <w:rPr>
          <w:b w:val="0"/>
          <w:szCs w:val="28"/>
        </w:rPr>
        <w:t>организаций», пунктом 6 части 2 статьи 30 Устава Пермского муници</w:t>
      </w:r>
      <w:r w:rsidR="00CD3591">
        <w:rPr>
          <w:b w:val="0"/>
          <w:szCs w:val="28"/>
        </w:rPr>
        <w:t>пального округа Пермского края</w:t>
      </w:r>
    </w:p>
    <w:p w14:paraId="694B7C87" w14:textId="553336C6" w:rsidR="00FB2FA4" w:rsidRDefault="00FB2FA4" w:rsidP="00CD3591">
      <w:pPr>
        <w:pStyle w:val="a6"/>
        <w:spacing w:after="0" w:line="360" w:lineRule="exact"/>
        <w:ind w:firstLine="709"/>
        <w:rPr>
          <w:sz w:val="28"/>
          <w:szCs w:val="28"/>
        </w:rPr>
      </w:pPr>
      <w:r w:rsidRPr="00FB2FA4">
        <w:rPr>
          <w:sz w:val="28"/>
          <w:szCs w:val="28"/>
        </w:rPr>
        <w:t>администрация Пермского муниципального округа ПОСТАНОВЛЯЕТ:</w:t>
      </w:r>
    </w:p>
    <w:p w14:paraId="23BC6E60" w14:textId="588B26D7" w:rsidR="00FB2FA4" w:rsidRDefault="00FB2FA4" w:rsidP="00CD359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3591">
        <w:rPr>
          <w:sz w:val="28"/>
          <w:szCs w:val="28"/>
        </w:rPr>
        <w:t>  </w:t>
      </w:r>
      <w:r>
        <w:rPr>
          <w:sz w:val="28"/>
          <w:szCs w:val="28"/>
        </w:rPr>
        <w:t xml:space="preserve">Переименовать муниципальное казенное учреждение «Управление благоустройством Пермского муниципального района» в муниципальное казенное учреждение «Управление </w:t>
      </w:r>
      <w:r w:rsidRPr="00482A3D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Пермского муниципального округа Пермского края».</w:t>
      </w:r>
    </w:p>
    <w:p w14:paraId="4346E48B" w14:textId="68552635" w:rsidR="00206191" w:rsidRDefault="00771479" w:rsidP="00CD359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3591">
        <w:rPr>
          <w:sz w:val="28"/>
          <w:szCs w:val="28"/>
        </w:rPr>
        <w:t>  </w:t>
      </w:r>
      <w:r w:rsidR="0070592C">
        <w:rPr>
          <w:sz w:val="28"/>
          <w:szCs w:val="28"/>
        </w:rPr>
        <w:t>Внести в постановление администрации Пермского муниципального района от 21</w:t>
      </w:r>
      <w:r w:rsidR="00415B34">
        <w:rPr>
          <w:sz w:val="28"/>
          <w:szCs w:val="28"/>
        </w:rPr>
        <w:t xml:space="preserve"> декабря </w:t>
      </w:r>
      <w:r w:rsidR="0070592C">
        <w:rPr>
          <w:sz w:val="28"/>
          <w:szCs w:val="28"/>
        </w:rPr>
        <w:t>2011</w:t>
      </w:r>
      <w:r w:rsidR="00415B34">
        <w:rPr>
          <w:sz w:val="28"/>
          <w:szCs w:val="28"/>
        </w:rPr>
        <w:t xml:space="preserve"> г.</w:t>
      </w:r>
      <w:r w:rsidR="0070592C">
        <w:rPr>
          <w:sz w:val="28"/>
          <w:szCs w:val="28"/>
        </w:rPr>
        <w:t xml:space="preserve"> № 4352 «О переименовании и изменения типа учреждения» </w:t>
      </w:r>
      <w:r w:rsidR="00415B34">
        <w:rPr>
          <w:sz w:val="28"/>
          <w:szCs w:val="28"/>
        </w:rPr>
        <w:t xml:space="preserve">(в редакции от </w:t>
      </w:r>
      <w:r w:rsidR="00206191">
        <w:rPr>
          <w:sz w:val="28"/>
          <w:szCs w:val="28"/>
        </w:rPr>
        <w:t xml:space="preserve">31 октября 2014 г. № 4418, от 28 июня 2021 г. </w:t>
      </w:r>
      <w:r w:rsidR="00206191">
        <w:rPr>
          <w:sz w:val="28"/>
          <w:szCs w:val="28"/>
        </w:rPr>
        <w:br/>
      </w:r>
      <w:r w:rsidR="00CD3591">
        <w:rPr>
          <w:sz w:val="28"/>
          <w:szCs w:val="28"/>
        </w:rPr>
        <w:t xml:space="preserve">№ </w:t>
      </w:r>
      <w:r w:rsidR="00206191">
        <w:rPr>
          <w:sz w:val="28"/>
          <w:szCs w:val="28"/>
        </w:rPr>
        <w:t xml:space="preserve">СЭД-2021-299-01-01-05.С-310, от 09 декабря 2021 г. СЭД-2021-299-01-01-05.С-674, от 13 января 2022 г. </w:t>
      </w:r>
      <w:r w:rsidR="00CD3591">
        <w:rPr>
          <w:sz w:val="28"/>
          <w:szCs w:val="28"/>
        </w:rPr>
        <w:t xml:space="preserve">№ </w:t>
      </w:r>
      <w:r w:rsidR="00206191">
        <w:rPr>
          <w:sz w:val="28"/>
          <w:szCs w:val="28"/>
        </w:rPr>
        <w:t xml:space="preserve">СЭД-2022-299-01-01-05.С-12) </w:t>
      </w:r>
      <w:r w:rsidR="0070592C">
        <w:rPr>
          <w:sz w:val="28"/>
          <w:szCs w:val="28"/>
        </w:rPr>
        <w:t>следующие изменения:</w:t>
      </w:r>
    </w:p>
    <w:p w14:paraId="13CFFE1C" w14:textId="601B94E1" w:rsidR="00CE6503" w:rsidRDefault="00CE6503" w:rsidP="00CD359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CD3591">
        <w:rPr>
          <w:sz w:val="28"/>
          <w:szCs w:val="28"/>
        </w:rPr>
        <w:t>  </w:t>
      </w:r>
      <w:r>
        <w:rPr>
          <w:sz w:val="28"/>
          <w:szCs w:val="28"/>
        </w:rPr>
        <w:t>в преамбуле постановления:</w:t>
      </w:r>
    </w:p>
    <w:p w14:paraId="4528C10F" w14:textId="232B58AE" w:rsidR="0072670F" w:rsidRDefault="00CE6503" w:rsidP="00CD359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CD3591">
        <w:rPr>
          <w:sz w:val="28"/>
          <w:szCs w:val="28"/>
        </w:rPr>
        <w:t>  </w:t>
      </w:r>
      <w:r>
        <w:rPr>
          <w:sz w:val="28"/>
          <w:szCs w:val="28"/>
        </w:rPr>
        <w:t>слова</w:t>
      </w:r>
      <w:r w:rsidR="00B92087">
        <w:rPr>
          <w:sz w:val="28"/>
          <w:szCs w:val="28"/>
        </w:rPr>
        <w:t xml:space="preserve"> «На основании </w:t>
      </w:r>
      <w:proofErr w:type="spellStart"/>
      <w:r w:rsidR="00B92087">
        <w:rPr>
          <w:sz w:val="28"/>
          <w:szCs w:val="28"/>
        </w:rPr>
        <w:t>ст.ст</w:t>
      </w:r>
      <w:proofErr w:type="spellEnd"/>
      <w:r w:rsidR="00B92087">
        <w:rPr>
          <w:sz w:val="28"/>
          <w:szCs w:val="28"/>
        </w:rPr>
        <w:t>. 52,54,58,120 Гражданского кодекса РФ,</w:t>
      </w:r>
      <w:r w:rsidR="00CD3591">
        <w:rPr>
          <w:sz w:val="28"/>
          <w:szCs w:val="28"/>
        </w:rPr>
        <w:t xml:space="preserve"> </w:t>
      </w:r>
      <w:proofErr w:type="spellStart"/>
      <w:r w:rsidR="00B92087">
        <w:rPr>
          <w:sz w:val="28"/>
          <w:szCs w:val="28"/>
        </w:rPr>
        <w:t>п.п</w:t>
      </w:r>
      <w:proofErr w:type="spellEnd"/>
      <w:r w:rsidR="00B92087">
        <w:rPr>
          <w:sz w:val="28"/>
          <w:szCs w:val="28"/>
        </w:rPr>
        <w:t xml:space="preserve">. 5, </w:t>
      </w:r>
      <w:proofErr w:type="spellStart"/>
      <w:r w:rsidR="00B92087">
        <w:rPr>
          <w:sz w:val="28"/>
          <w:szCs w:val="28"/>
        </w:rPr>
        <w:t>п.п</w:t>
      </w:r>
      <w:proofErr w:type="spellEnd"/>
      <w:r w:rsidR="00B92087">
        <w:rPr>
          <w:sz w:val="28"/>
          <w:szCs w:val="28"/>
        </w:rPr>
        <w:t>. 6 п. 1 ст. 15 Федерального закона № 131-ФЗ от 06.10.2003 г. «Об</w:t>
      </w:r>
      <w:r w:rsidR="00CD3591">
        <w:rPr>
          <w:sz w:val="28"/>
          <w:szCs w:val="28"/>
        </w:rPr>
        <w:t>  </w:t>
      </w:r>
      <w:r w:rsidR="00B92087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="00A82B7D">
        <w:rPr>
          <w:sz w:val="28"/>
          <w:szCs w:val="28"/>
        </w:rPr>
        <w:t>» заменить словами «На основании статьи 123.22 Гражданского кодекса Российской Федерации, подпунктов 4,</w:t>
      </w:r>
      <w:r w:rsidR="00CD3591">
        <w:rPr>
          <w:sz w:val="28"/>
          <w:szCs w:val="28"/>
        </w:rPr>
        <w:t xml:space="preserve"> </w:t>
      </w:r>
      <w:r w:rsidR="00A82B7D">
        <w:rPr>
          <w:sz w:val="28"/>
          <w:szCs w:val="28"/>
        </w:rPr>
        <w:t>5,</w:t>
      </w:r>
      <w:r w:rsidR="00CD3591">
        <w:rPr>
          <w:sz w:val="28"/>
          <w:szCs w:val="28"/>
        </w:rPr>
        <w:t xml:space="preserve"> </w:t>
      </w:r>
      <w:r w:rsidR="00A82B7D">
        <w:rPr>
          <w:sz w:val="28"/>
          <w:szCs w:val="28"/>
        </w:rPr>
        <w:t xml:space="preserve">6 пункта 1 статьи 16 Федерального закона от 06 октября 2003 г. </w:t>
      </w:r>
      <w:r w:rsidR="00CD3591" w:rsidRPr="00CD3591">
        <w:rPr>
          <w:sz w:val="28"/>
          <w:szCs w:val="28"/>
        </w:rPr>
        <w:t xml:space="preserve">№ 131-ФЗ </w:t>
      </w:r>
      <w:r w:rsidR="00A82B7D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D3591">
        <w:rPr>
          <w:sz w:val="28"/>
          <w:szCs w:val="28"/>
        </w:rPr>
        <w:t>,</w:t>
      </w:r>
      <w:r w:rsidR="00A82B7D">
        <w:rPr>
          <w:sz w:val="28"/>
          <w:szCs w:val="28"/>
        </w:rPr>
        <w:t xml:space="preserve"> пункта 6 части 2 статьи 30 Устава Пермского муниципального округа Пермского края»;</w:t>
      </w:r>
    </w:p>
    <w:p w14:paraId="7A2319E6" w14:textId="01C053A9" w:rsidR="0072670F" w:rsidRDefault="0072670F" w:rsidP="00CD359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D3591">
        <w:rPr>
          <w:sz w:val="28"/>
          <w:szCs w:val="28"/>
        </w:rPr>
        <w:t>  </w:t>
      </w:r>
      <w:r>
        <w:rPr>
          <w:sz w:val="28"/>
          <w:szCs w:val="28"/>
        </w:rPr>
        <w:t xml:space="preserve">пункт 2 изложить в </w:t>
      </w:r>
      <w:r w:rsidR="004034B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</w:t>
      </w:r>
      <w:r w:rsidR="00CD3591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14:paraId="7B131DA2" w14:textId="1636CE70" w:rsidR="0072670F" w:rsidRDefault="0072670F" w:rsidP="00CD359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892533">
        <w:rPr>
          <w:sz w:val="28"/>
          <w:szCs w:val="28"/>
        </w:rPr>
        <w:t>Целью деятельности Учреждения является</w:t>
      </w:r>
      <w:r>
        <w:rPr>
          <w:sz w:val="28"/>
          <w:szCs w:val="28"/>
        </w:rPr>
        <w:t xml:space="preserve"> участие в </w:t>
      </w:r>
      <w:r w:rsidRPr="00892533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892533">
        <w:rPr>
          <w:sz w:val="28"/>
          <w:szCs w:val="28"/>
        </w:rPr>
        <w:t xml:space="preserve"> единой отраслевой политики, направленной на создание для населения безопасных и комфортных условий жизнедеятельности на территории Пермского муниципального округа</w:t>
      </w:r>
      <w:r w:rsidR="00CD3591">
        <w:rPr>
          <w:sz w:val="28"/>
          <w:szCs w:val="28"/>
        </w:rPr>
        <w:t xml:space="preserve"> Пермского края</w:t>
      </w:r>
      <w:r w:rsidRPr="00892533">
        <w:rPr>
          <w:sz w:val="28"/>
          <w:szCs w:val="28"/>
        </w:rPr>
        <w:t>, в том числе посредством участия в реализации муниципальных программ (подпрограмм), мероприятий по капитальному ремонту, ремонту, реконструкции</w:t>
      </w:r>
      <w:r>
        <w:rPr>
          <w:sz w:val="28"/>
          <w:szCs w:val="28"/>
        </w:rPr>
        <w:t xml:space="preserve">, содержанию </w:t>
      </w:r>
      <w:r w:rsidRPr="00892533">
        <w:rPr>
          <w:sz w:val="28"/>
          <w:szCs w:val="28"/>
        </w:rPr>
        <w:t xml:space="preserve">объектов коммунальной, транспортной инфраструктуры, </w:t>
      </w:r>
      <w:r>
        <w:rPr>
          <w:sz w:val="28"/>
          <w:szCs w:val="28"/>
        </w:rPr>
        <w:t>по проектированию и</w:t>
      </w:r>
      <w:r w:rsidR="00CD3591">
        <w:rPr>
          <w:sz w:val="28"/>
          <w:szCs w:val="28"/>
        </w:rPr>
        <w:t>  </w:t>
      </w:r>
      <w:r>
        <w:rPr>
          <w:sz w:val="28"/>
          <w:szCs w:val="28"/>
        </w:rPr>
        <w:t xml:space="preserve">строительству автомобильных дорог, </w:t>
      </w:r>
      <w:r w:rsidRPr="00892533">
        <w:rPr>
          <w:sz w:val="28"/>
          <w:szCs w:val="28"/>
        </w:rPr>
        <w:t>по созданию и обустройству объектов благоустройства, благоустройству территорий, участию в обращении с</w:t>
      </w:r>
      <w:r w:rsidR="00CD3591">
        <w:rPr>
          <w:sz w:val="28"/>
          <w:szCs w:val="28"/>
        </w:rPr>
        <w:t>    </w:t>
      </w:r>
      <w:r w:rsidRPr="00892533">
        <w:rPr>
          <w:sz w:val="28"/>
          <w:szCs w:val="28"/>
        </w:rPr>
        <w:t>твердыми коммунальными отходами, по охране окружающей среды</w:t>
      </w:r>
      <w:r>
        <w:rPr>
          <w:sz w:val="28"/>
          <w:szCs w:val="28"/>
        </w:rPr>
        <w:t>, обращению с животными без владельцев</w:t>
      </w:r>
      <w:r w:rsidR="00CD3591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07834701" w14:textId="67E28D68" w:rsidR="0089778E" w:rsidRDefault="0072670F" w:rsidP="00CD359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D3591">
        <w:rPr>
          <w:sz w:val="28"/>
          <w:szCs w:val="28"/>
        </w:rPr>
        <w:t>  </w:t>
      </w:r>
      <w:r>
        <w:rPr>
          <w:sz w:val="28"/>
          <w:szCs w:val="28"/>
        </w:rPr>
        <w:t>пункт 6 исключить</w:t>
      </w:r>
      <w:r w:rsidR="0089778E">
        <w:rPr>
          <w:sz w:val="28"/>
          <w:szCs w:val="28"/>
        </w:rPr>
        <w:t>;</w:t>
      </w:r>
    </w:p>
    <w:p w14:paraId="550227BC" w14:textId="3705DE3B" w:rsidR="0089778E" w:rsidRDefault="0089778E" w:rsidP="00CD359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CD3591">
        <w:rPr>
          <w:sz w:val="28"/>
          <w:szCs w:val="28"/>
        </w:rPr>
        <w:t>  </w:t>
      </w:r>
      <w:r>
        <w:rPr>
          <w:sz w:val="28"/>
          <w:szCs w:val="28"/>
        </w:rPr>
        <w:t>пункт 7 исключить;</w:t>
      </w:r>
    </w:p>
    <w:p w14:paraId="223748EA" w14:textId="537DF896" w:rsidR="0089778E" w:rsidRDefault="0089778E" w:rsidP="00CD359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CD3591">
        <w:rPr>
          <w:sz w:val="28"/>
          <w:szCs w:val="28"/>
        </w:rPr>
        <w:t>  </w:t>
      </w:r>
      <w:r>
        <w:rPr>
          <w:sz w:val="28"/>
          <w:szCs w:val="28"/>
        </w:rPr>
        <w:t>дополнить пунктом 3(1) следующего содержания:</w:t>
      </w:r>
    </w:p>
    <w:p w14:paraId="7312986D" w14:textId="3571D134" w:rsidR="0072670F" w:rsidRDefault="0089778E" w:rsidP="00CD359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«3(1). Учредителем муниципального казенного учреждения «Управление </w:t>
      </w:r>
      <w:r w:rsidRPr="00482A3D">
        <w:rPr>
          <w:sz w:val="28"/>
          <w:szCs w:val="28"/>
        </w:rPr>
        <w:t>благоустройств</w:t>
      </w:r>
      <w:r w:rsidR="00482A3D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муниципального округа Пермского края» является муниципальное образование Пермский муниципальный округ Пермского края. Полномочия учредителя муниципального казенного учреждения </w:t>
      </w:r>
      <w:r w:rsidR="00507E48">
        <w:rPr>
          <w:sz w:val="28"/>
          <w:szCs w:val="28"/>
        </w:rPr>
        <w:t xml:space="preserve">«Управление </w:t>
      </w:r>
      <w:r w:rsidR="00507E48" w:rsidRPr="00482A3D">
        <w:rPr>
          <w:sz w:val="28"/>
          <w:szCs w:val="28"/>
        </w:rPr>
        <w:t>благоустройства</w:t>
      </w:r>
      <w:r w:rsidR="00507E48">
        <w:rPr>
          <w:sz w:val="28"/>
          <w:szCs w:val="28"/>
        </w:rPr>
        <w:t xml:space="preserve"> Пермского муниципального округа Пермского края» осуществляет администрация Пермского муниципального округа Пермского края в лице управления по развитию инфраструктуры администрации Пермского муниципального округа Пермского края</w:t>
      </w:r>
      <w:r w:rsidR="00CD3591">
        <w:rPr>
          <w:sz w:val="28"/>
          <w:szCs w:val="28"/>
        </w:rPr>
        <w:t>.</w:t>
      </w:r>
      <w:r w:rsidR="00507E48">
        <w:rPr>
          <w:sz w:val="28"/>
          <w:szCs w:val="28"/>
        </w:rPr>
        <w:t>»;</w:t>
      </w:r>
    </w:p>
    <w:p w14:paraId="1FD08022" w14:textId="4B894900" w:rsidR="0070592C" w:rsidRDefault="0070592C" w:rsidP="00CD3591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34B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3591">
        <w:rPr>
          <w:sz w:val="28"/>
          <w:szCs w:val="28"/>
        </w:rPr>
        <w:t>  </w:t>
      </w:r>
      <w:r>
        <w:rPr>
          <w:sz w:val="28"/>
          <w:szCs w:val="28"/>
        </w:rPr>
        <w:t xml:space="preserve">пункт 5 изложить в </w:t>
      </w:r>
      <w:r w:rsidR="004034BD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14:paraId="704D76F2" w14:textId="620CE785" w:rsidR="00771479" w:rsidRDefault="0070592C" w:rsidP="00CD3591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CD3591">
        <w:rPr>
          <w:sz w:val="28"/>
          <w:szCs w:val="28"/>
        </w:rPr>
        <w:t> </w:t>
      </w:r>
      <w:r w:rsidR="00771479">
        <w:rPr>
          <w:sz w:val="28"/>
          <w:szCs w:val="28"/>
        </w:rPr>
        <w:t xml:space="preserve">Определить предельную штатную численность работников муниципального казенного учреждения «Управление </w:t>
      </w:r>
      <w:r w:rsidR="00771479" w:rsidRPr="00482A3D">
        <w:rPr>
          <w:sz w:val="28"/>
          <w:szCs w:val="28"/>
        </w:rPr>
        <w:t>благоустройства</w:t>
      </w:r>
      <w:r w:rsidR="00771479">
        <w:rPr>
          <w:sz w:val="28"/>
          <w:szCs w:val="28"/>
        </w:rPr>
        <w:t xml:space="preserve"> Пермского муниципального округа Пермского края» в количестве 34,15 став</w:t>
      </w:r>
      <w:r w:rsidR="00CD3591">
        <w:rPr>
          <w:sz w:val="28"/>
          <w:szCs w:val="28"/>
        </w:rPr>
        <w:t>ки</w:t>
      </w:r>
      <w:r w:rsidR="0077147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6141B1B7" w14:textId="2C2DE972" w:rsidR="00B8305B" w:rsidRDefault="00771479" w:rsidP="00CD3591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D3591">
        <w:rPr>
          <w:sz w:val="28"/>
          <w:szCs w:val="28"/>
        </w:rPr>
        <w:t>  </w:t>
      </w:r>
      <w:r w:rsidR="001115B0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115B0">
        <w:rPr>
          <w:sz w:val="28"/>
          <w:szCs w:val="28"/>
        </w:rPr>
        <w:t>ю</w:t>
      </w:r>
      <w:r>
        <w:rPr>
          <w:sz w:val="28"/>
          <w:szCs w:val="28"/>
        </w:rPr>
        <w:t xml:space="preserve"> по развитию инфраструктуры администрации Пермского муниципального округа Пермского края утвердить Устав муниципального </w:t>
      </w:r>
      <w:r>
        <w:rPr>
          <w:sz w:val="28"/>
          <w:szCs w:val="28"/>
        </w:rPr>
        <w:lastRenderedPageBreak/>
        <w:t xml:space="preserve">казенного учреждения «Управление </w:t>
      </w:r>
      <w:r w:rsidRPr="00482A3D">
        <w:rPr>
          <w:sz w:val="28"/>
          <w:szCs w:val="28"/>
        </w:rPr>
        <w:t>благоустройств</w:t>
      </w:r>
      <w:r w:rsidR="00443740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муниципального </w:t>
      </w:r>
      <w:r w:rsidR="00443740">
        <w:rPr>
          <w:sz w:val="28"/>
          <w:szCs w:val="28"/>
        </w:rPr>
        <w:t>округа Пермского края</w:t>
      </w:r>
      <w:r w:rsidRPr="00482A3D">
        <w:rPr>
          <w:sz w:val="28"/>
          <w:szCs w:val="28"/>
        </w:rPr>
        <w:t>»</w:t>
      </w:r>
      <w:r>
        <w:rPr>
          <w:sz w:val="28"/>
          <w:szCs w:val="28"/>
        </w:rPr>
        <w:t xml:space="preserve"> в новой редакции</w:t>
      </w:r>
      <w:r w:rsidR="00117A49">
        <w:rPr>
          <w:sz w:val="28"/>
          <w:szCs w:val="28"/>
        </w:rPr>
        <w:t>.</w:t>
      </w:r>
    </w:p>
    <w:p w14:paraId="3133C214" w14:textId="760283B1" w:rsidR="00B8305B" w:rsidRDefault="00117A49" w:rsidP="00CD359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305B">
        <w:rPr>
          <w:sz w:val="28"/>
          <w:szCs w:val="28"/>
        </w:rPr>
        <w:t>.</w:t>
      </w:r>
      <w:r w:rsidR="00CD3591">
        <w:rPr>
          <w:sz w:val="28"/>
          <w:szCs w:val="28"/>
        </w:rPr>
        <w:t>  </w:t>
      </w:r>
      <w:r w:rsidR="00B8305B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39086B33" w14:textId="7AD91F40" w:rsidR="00B8305B" w:rsidRDefault="00117A49" w:rsidP="00CD359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305B">
        <w:rPr>
          <w:sz w:val="28"/>
          <w:szCs w:val="28"/>
        </w:rPr>
        <w:t>.</w:t>
      </w:r>
      <w:r w:rsidR="00CD3591">
        <w:rPr>
          <w:sz w:val="28"/>
          <w:szCs w:val="28"/>
        </w:rPr>
        <w:t>  </w:t>
      </w:r>
      <w:r w:rsidR="00C65500">
        <w:rPr>
          <w:sz w:val="28"/>
          <w:szCs w:val="28"/>
        </w:rPr>
        <w:t>Н</w:t>
      </w:r>
      <w:r w:rsidR="00B8305B">
        <w:rPr>
          <w:sz w:val="28"/>
          <w:szCs w:val="28"/>
        </w:rPr>
        <w:t>астоящее постановление опубликовать в информационном бюллетене муниципального образования «Пермский муниципальный округ» и</w:t>
      </w:r>
      <w:r w:rsidR="00CD3591">
        <w:rPr>
          <w:sz w:val="28"/>
          <w:szCs w:val="28"/>
        </w:rPr>
        <w:t> </w:t>
      </w:r>
      <w:r w:rsidR="00B8305B">
        <w:rPr>
          <w:sz w:val="28"/>
          <w:szCs w:val="28"/>
        </w:rPr>
        <w:t>разместить на официальном сайте Пермского муниципального округа в</w:t>
      </w:r>
      <w:r w:rsidR="00CD3591">
        <w:rPr>
          <w:sz w:val="28"/>
          <w:szCs w:val="28"/>
        </w:rPr>
        <w:t> </w:t>
      </w:r>
      <w:r w:rsidR="00C65500">
        <w:rPr>
          <w:sz w:val="28"/>
          <w:szCs w:val="28"/>
        </w:rPr>
        <w:t xml:space="preserve">информационно-телекоммуникационной сети Интернет </w:t>
      </w:r>
      <w:r w:rsidR="00C65500" w:rsidRPr="00CD3591">
        <w:rPr>
          <w:color w:val="000000" w:themeColor="text1"/>
          <w:sz w:val="28"/>
          <w:szCs w:val="28"/>
        </w:rPr>
        <w:t>(</w:t>
      </w:r>
      <w:hyperlink r:id="rId8" w:history="1">
        <w:r w:rsidR="00C65500" w:rsidRPr="00CD3591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C65500" w:rsidRPr="00CD3591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65500" w:rsidRPr="00CD3591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proofErr w:type="spellEnd"/>
        <w:r w:rsidR="00C65500" w:rsidRPr="00CD3591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65500" w:rsidRPr="00CD3591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C65500" w:rsidRPr="00CD3591">
        <w:rPr>
          <w:color w:val="000000" w:themeColor="text1"/>
          <w:sz w:val="28"/>
          <w:szCs w:val="28"/>
        </w:rPr>
        <w:t>).</w:t>
      </w:r>
    </w:p>
    <w:p w14:paraId="319085A6" w14:textId="77777777" w:rsidR="00CD3591" w:rsidRPr="00765199" w:rsidRDefault="00CD3591" w:rsidP="00CD3591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106406F3" w14:textId="77777777" w:rsidR="00CD3591" w:rsidRPr="00765199" w:rsidRDefault="00CD3591" w:rsidP="00CD3591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686B635A" w14:textId="77777777" w:rsidR="00CD3591" w:rsidRPr="00765199" w:rsidRDefault="00CD3591" w:rsidP="00CD3591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7ACF740B" w14:textId="77777777" w:rsidR="00CD3591" w:rsidRPr="00765199" w:rsidRDefault="00CD3591" w:rsidP="00CD3591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03A3CFF9" w14:textId="77777777" w:rsidR="00CD3591" w:rsidRPr="00765199" w:rsidRDefault="00CD3591" w:rsidP="00CD3591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765199">
        <w:rPr>
          <w:sz w:val="28"/>
          <w:szCs w:val="28"/>
        </w:rPr>
        <w:t>Временно исполняющий полномочия</w:t>
      </w:r>
    </w:p>
    <w:p w14:paraId="3E6E2E3E" w14:textId="77777777" w:rsidR="00CD3591" w:rsidRPr="00765199" w:rsidRDefault="00CD3591" w:rsidP="00CD3591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765199"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 w:rsidRPr="00765199">
        <w:rPr>
          <w:sz w:val="28"/>
          <w:szCs w:val="28"/>
        </w:rPr>
        <w:t>Варушкин</w:t>
      </w:r>
      <w:proofErr w:type="spellEnd"/>
    </w:p>
    <w:p w14:paraId="61199B7D" w14:textId="77777777" w:rsidR="00C65500" w:rsidRPr="00C65500" w:rsidRDefault="00C65500" w:rsidP="00B8305B">
      <w:pPr>
        <w:pStyle w:val="a6"/>
        <w:jc w:val="both"/>
        <w:rPr>
          <w:sz w:val="28"/>
          <w:szCs w:val="28"/>
        </w:rPr>
      </w:pPr>
    </w:p>
    <w:p w14:paraId="2273B284" w14:textId="4BA8AC19" w:rsidR="00B8305B" w:rsidRPr="00B8305B" w:rsidRDefault="00B8305B" w:rsidP="00B8305B">
      <w:pPr>
        <w:pStyle w:val="a6"/>
        <w:spacing w:after="0" w:line="360" w:lineRule="exact"/>
        <w:jc w:val="both"/>
        <w:rPr>
          <w:sz w:val="28"/>
          <w:szCs w:val="28"/>
        </w:rPr>
      </w:pPr>
    </w:p>
    <w:sectPr w:rsidR="00B8305B" w:rsidRPr="00B8305B" w:rsidSect="00CD3591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3C08" w14:textId="77777777" w:rsidR="001E4C66" w:rsidRDefault="001E4C66">
      <w:r>
        <w:separator/>
      </w:r>
    </w:p>
  </w:endnote>
  <w:endnote w:type="continuationSeparator" w:id="0">
    <w:p w14:paraId="2FFA2F95" w14:textId="77777777" w:rsidR="001E4C66" w:rsidRDefault="001E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CBD9" w14:textId="77777777" w:rsidR="001E4C66" w:rsidRDefault="001E4C66">
      <w:r>
        <w:separator/>
      </w:r>
    </w:p>
  </w:footnote>
  <w:footnote w:type="continuationSeparator" w:id="0">
    <w:p w14:paraId="2FBE2C7B" w14:textId="77777777" w:rsidR="001E4C66" w:rsidRDefault="001E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3591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124C"/>
    <w:rsid w:val="000534D3"/>
    <w:rsid w:val="00065FBF"/>
    <w:rsid w:val="00071306"/>
    <w:rsid w:val="00077FD7"/>
    <w:rsid w:val="000817ED"/>
    <w:rsid w:val="000C29CD"/>
    <w:rsid w:val="000C4CD5"/>
    <w:rsid w:val="000C6479"/>
    <w:rsid w:val="000E66BC"/>
    <w:rsid w:val="000F4254"/>
    <w:rsid w:val="001115B0"/>
    <w:rsid w:val="00117A49"/>
    <w:rsid w:val="0012186D"/>
    <w:rsid w:val="001A30EF"/>
    <w:rsid w:val="001D02CD"/>
    <w:rsid w:val="001E268C"/>
    <w:rsid w:val="001E4C66"/>
    <w:rsid w:val="00203BDC"/>
    <w:rsid w:val="00206191"/>
    <w:rsid w:val="0022560C"/>
    <w:rsid w:val="002330C4"/>
    <w:rsid w:val="00240AEB"/>
    <w:rsid w:val="00242B04"/>
    <w:rsid w:val="0024511B"/>
    <w:rsid w:val="0026551D"/>
    <w:rsid w:val="00277A86"/>
    <w:rsid w:val="002F66F1"/>
    <w:rsid w:val="003045B0"/>
    <w:rsid w:val="00306735"/>
    <w:rsid w:val="00355CBC"/>
    <w:rsid w:val="003739D7"/>
    <w:rsid w:val="00381831"/>
    <w:rsid w:val="00393A4B"/>
    <w:rsid w:val="003A2043"/>
    <w:rsid w:val="004034BD"/>
    <w:rsid w:val="00414494"/>
    <w:rsid w:val="0041511B"/>
    <w:rsid w:val="00415B34"/>
    <w:rsid w:val="0042345A"/>
    <w:rsid w:val="00431956"/>
    <w:rsid w:val="00443740"/>
    <w:rsid w:val="004602E1"/>
    <w:rsid w:val="0046510E"/>
    <w:rsid w:val="00467AC4"/>
    <w:rsid w:val="00480BCF"/>
    <w:rsid w:val="0048178D"/>
    <w:rsid w:val="00482A25"/>
    <w:rsid w:val="00482A3D"/>
    <w:rsid w:val="004930DB"/>
    <w:rsid w:val="00494D49"/>
    <w:rsid w:val="004A48A4"/>
    <w:rsid w:val="004B00AA"/>
    <w:rsid w:val="004B417F"/>
    <w:rsid w:val="004F0BDE"/>
    <w:rsid w:val="00506832"/>
    <w:rsid w:val="00507E48"/>
    <w:rsid w:val="0051502C"/>
    <w:rsid w:val="00542E50"/>
    <w:rsid w:val="00571308"/>
    <w:rsid w:val="00572091"/>
    <w:rsid w:val="00576A32"/>
    <w:rsid w:val="00577234"/>
    <w:rsid w:val="005B7C2C"/>
    <w:rsid w:val="005C38F6"/>
    <w:rsid w:val="005E710F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0592C"/>
    <w:rsid w:val="007168FE"/>
    <w:rsid w:val="00724F66"/>
    <w:rsid w:val="0072670F"/>
    <w:rsid w:val="0075146B"/>
    <w:rsid w:val="007608EB"/>
    <w:rsid w:val="00771479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9778E"/>
    <w:rsid w:val="008A2D9E"/>
    <w:rsid w:val="008A7643"/>
    <w:rsid w:val="008C1F04"/>
    <w:rsid w:val="008D13AA"/>
    <w:rsid w:val="00900A1B"/>
    <w:rsid w:val="0092233D"/>
    <w:rsid w:val="009331ED"/>
    <w:rsid w:val="00974C42"/>
    <w:rsid w:val="009B151F"/>
    <w:rsid w:val="009B5F4B"/>
    <w:rsid w:val="009D04CB"/>
    <w:rsid w:val="009E0131"/>
    <w:rsid w:val="009E5B5A"/>
    <w:rsid w:val="00A24E2A"/>
    <w:rsid w:val="00A30B1A"/>
    <w:rsid w:val="00A82B7D"/>
    <w:rsid w:val="00A96183"/>
    <w:rsid w:val="00AD79F6"/>
    <w:rsid w:val="00AE14A7"/>
    <w:rsid w:val="00B25895"/>
    <w:rsid w:val="00B47ED5"/>
    <w:rsid w:val="00B647BA"/>
    <w:rsid w:val="00B8305B"/>
    <w:rsid w:val="00B92087"/>
    <w:rsid w:val="00B931FE"/>
    <w:rsid w:val="00BB6EA3"/>
    <w:rsid w:val="00BC0A61"/>
    <w:rsid w:val="00BC7DBA"/>
    <w:rsid w:val="00BD627B"/>
    <w:rsid w:val="00BE3EFA"/>
    <w:rsid w:val="00BF4376"/>
    <w:rsid w:val="00BF6DAF"/>
    <w:rsid w:val="00C26877"/>
    <w:rsid w:val="00C44D1F"/>
    <w:rsid w:val="00C47159"/>
    <w:rsid w:val="00C65500"/>
    <w:rsid w:val="00C80448"/>
    <w:rsid w:val="00C9091A"/>
    <w:rsid w:val="00C97E9A"/>
    <w:rsid w:val="00CA1CFD"/>
    <w:rsid w:val="00CA3479"/>
    <w:rsid w:val="00CB01D0"/>
    <w:rsid w:val="00CD3591"/>
    <w:rsid w:val="00CE6503"/>
    <w:rsid w:val="00D0255E"/>
    <w:rsid w:val="00D06D54"/>
    <w:rsid w:val="00D600A5"/>
    <w:rsid w:val="00D82EA7"/>
    <w:rsid w:val="00D95C2C"/>
    <w:rsid w:val="00DA33E5"/>
    <w:rsid w:val="00DB37B4"/>
    <w:rsid w:val="00DC50C0"/>
    <w:rsid w:val="00DF146C"/>
    <w:rsid w:val="00DF1B91"/>
    <w:rsid w:val="00DF656B"/>
    <w:rsid w:val="00E1326F"/>
    <w:rsid w:val="00E3262D"/>
    <w:rsid w:val="00E55D54"/>
    <w:rsid w:val="00E63214"/>
    <w:rsid w:val="00E6791A"/>
    <w:rsid w:val="00E91D88"/>
    <w:rsid w:val="00E9346E"/>
    <w:rsid w:val="00E97467"/>
    <w:rsid w:val="00EB7BE3"/>
    <w:rsid w:val="00ED156C"/>
    <w:rsid w:val="00EF3F35"/>
    <w:rsid w:val="00F0331D"/>
    <w:rsid w:val="00F25EE9"/>
    <w:rsid w:val="00F26E3F"/>
    <w:rsid w:val="00F74F11"/>
    <w:rsid w:val="00F91D3D"/>
    <w:rsid w:val="00FB2FA4"/>
    <w:rsid w:val="00FC4C3F"/>
    <w:rsid w:val="00FE13D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B188F533-09CC-42E9-922D-954E6E37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C655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B363-0E96-40B9-8B31-0C1109A3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2023-03-02T08:18:00Z</dcterms:created>
  <dcterms:modified xsi:type="dcterms:W3CDTF">2023-03-02T08:18:00Z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